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C79" w:rsidRPr="00A81C02" w:rsidRDefault="00E36643" w:rsidP="00E36643">
      <w:pPr>
        <w:jc w:val="center"/>
        <w:rPr>
          <w:rFonts w:ascii="Arial Rounded MT Bold" w:hAnsi="Arial Rounded MT Bold" w:cs="Arial"/>
          <w:b/>
          <w:bCs/>
          <w:sz w:val="24"/>
          <w:szCs w:val="24"/>
        </w:rPr>
      </w:pPr>
      <w:r>
        <w:rPr>
          <w:rFonts w:ascii="Arial Rounded MT Bold" w:hAnsi="Arial Rounded MT Bold" w:cs="Arial"/>
          <w:b/>
          <w:bCs/>
          <w:sz w:val="24"/>
          <w:szCs w:val="24"/>
        </w:rPr>
        <w:t>POLICY OF NON-DISCRIMINATION</w:t>
      </w:r>
    </w:p>
    <w:p w:rsidR="00844C79" w:rsidRPr="00A81C02" w:rsidRDefault="00844C79" w:rsidP="00844C79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eastAsia="Times New Roman" w:hAnsi="Arial-BoldMT" w:cs="Arial-BoldMT"/>
          <w:b/>
          <w:bCs/>
          <w:sz w:val="24"/>
          <w:szCs w:val="24"/>
        </w:rPr>
      </w:pPr>
      <w:r w:rsidRPr="00A81C02">
        <w:rPr>
          <w:rFonts w:ascii="Arial-BoldMT" w:eastAsia="Times New Roman" w:hAnsi="Arial-BoldMT" w:cs="Arial-BoldMT"/>
          <w:b/>
          <w:bCs/>
          <w:sz w:val="24"/>
          <w:szCs w:val="24"/>
        </w:rPr>
        <w:t>Southern Arizona VA Health Care System</w:t>
      </w:r>
    </w:p>
    <w:p w:rsidR="00844C79" w:rsidRPr="00A81C02" w:rsidRDefault="00844C79" w:rsidP="00844C79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eastAsia="Times New Roman" w:hAnsi="Arial-BoldMT" w:cs="Arial-BoldMT"/>
          <w:b/>
          <w:bCs/>
          <w:sz w:val="24"/>
          <w:szCs w:val="24"/>
        </w:rPr>
      </w:pPr>
      <w:r w:rsidRPr="00A81C02">
        <w:rPr>
          <w:rFonts w:ascii="Arial-BoldMT" w:eastAsia="Times New Roman" w:hAnsi="Arial-BoldMT" w:cs="Arial-BoldMT"/>
          <w:b/>
          <w:bCs/>
          <w:sz w:val="24"/>
          <w:szCs w:val="24"/>
        </w:rPr>
        <w:t xml:space="preserve">Psychology </w:t>
      </w:r>
      <w:r>
        <w:rPr>
          <w:rFonts w:ascii="Arial-BoldMT" w:eastAsia="Times New Roman" w:hAnsi="Arial-BoldMT" w:cs="Arial-BoldMT"/>
          <w:b/>
          <w:bCs/>
          <w:sz w:val="24"/>
          <w:szCs w:val="24"/>
        </w:rPr>
        <w:t>Post-Doctoral Fellowship</w:t>
      </w:r>
      <w:r w:rsidRPr="00A81C02">
        <w:rPr>
          <w:rFonts w:ascii="Arial-BoldMT" w:eastAsia="Times New Roman" w:hAnsi="Arial-BoldMT" w:cs="Arial-BoldMT"/>
          <w:b/>
          <w:bCs/>
          <w:sz w:val="24"/>
          <w:szCs w:val="24"/>
        </w:rPr>
        <w:t xml:space="preserve"> Program</w:t>
      </w:r>
    </w:p>
    <w:p w:rsidR="00C439D9" w:rsidRDefault="000B01D3"/>
    <w:p w:rsidR="00883A12" w:rsidRDefault="00883A12" w:rsidP="00883A12">
      <w:pPr>
        <w:rPr>
          <w:rFonts w:ascii="Arial" w:hAnsi="Arial" w:cs="Arial"/>
          <w:sz w:val="20"/>
          <w:szCs w:val="20"/>
        </w:rPr>
      </w:pPr>
      <w:r w:rsidRPr="006E5CF1">
        <w:rPr>
          <w:rFonts w:ascii="Arial" w:hAnsi="Arial" w:cs="Arial"/>
          <w:sz w:val="20"/>
          <w:szCs w:val="20"/>
        </w:rPr>
        <w:t>The Southern Arizona VA Hea</w:t>
      </w:r>
      <w:r>
        <w:rPr>
          <w:rFonts w:ascii="Arial" w:hAnsi="Arial" w:cs="Arial"/>
          <w:sz w:val="20"/>
          <w:szCs w:val="20"/>
        </w:rPr>
        <w:t>l</w:t>
      </w:r>
      <w:r w:rsidRPr="006E5CF1">
        <w:rPr>
          <w:rFonts w:ascii="Arial" w:hAnsi="Arial" w:cs="Arial"/>
          <w:sz w:val="20"/>
          <w:szCs w:val="20"/>
        </w:rPr>
        <w:t>th Care System is an Equal Opportunity Employer</w:t>
      </w:r>
      <w:r>
        <w:rPr>
          <w:rFonts w:ascii="Arial" w:hAnsi="Arial" w:cs="Arial"/>
          <w:sz w:val="20"/>
          <w:szCs w:val="20"/>
        </w:rPr>
        <w:t xml:space="preserve">. </w:t>
      </w:r>
      <w:r w:rsidRPr="006E5CF1">
        <w:rPr>
          <w:rFonts w:ascii="Arial" w:hAnsi="Arial" w:cs="Arial"/>
          <w:sz w:val="20"/>
          <w:szCs w:val="20"/>
        </w:rPr>
        <w:t xml:space="preserve">The Psychology </w:t>
      </w:r>
      <w:r>
        <w:rPr>
          <w:rFonts w:ascii="Arial" w:hAnsi="Arial" w:cs="Arial"/>
          <w:noProof/>
          <w:color w:val="000000"/>
          <w:sz w:val="20"/>
        </w:rPr>
        <w:t xml:space="preserve">Postdoctoral Fellowship </w:t>
      </w:r>
      <w:r w:rsidRPr="006E5CF1">
        <w:rPr>
          <w:rFonts w:ascii="Arial" w:hAnsi="Arial" w:cs="Arial"/>
          <w:sz w:val="20"/>
          <w:szCs w:val="20"/>
        </w:rPr>
        <w:t>Program places a high value on diversity and encouraging cultural competency</w:t>
      </w:r>
      <w:r>
        <w:rPr>
          <w:rFonts w:ascii="Arial" w:hAnsi="Arial" w:cs="Arial"/>
          <w:sz w:val="20"/>
          <w:szCs w:val="20"/>
        </w:rPr>
        <w:t xml:space="preserve">. </w:t>
      </w:r>
      <w:r w:rsidRPr="006E5CF1">
        <w:rPr>
          <w:rFonts w:ascii="Arial" w:hAnsi="Arial" w:cs="Arial"/>
          <w:sz w:val="20"/>
          <w:szCs w:val="20"/>
        </w:rPr>
        <w:t xml:space="preserve">We select </w:t>
      </w:r>
      <w:r>
        <w:rPr>
          <w:rFonts w:ascii="Arial" w:hAnsi="Arial" w:cs="Arial"/>
          <w:sz w:val="20"/>
          <w:szCs w:val="20"/>
        </w:rPr>
        <w:t xml:space="preserve">and welcome </w:t>
      </w:r>
      <w:r w:rsidRPr="006E5CF1">
        <w:rPr>
          <w:rFonts w:ascii="Arial" w:hAnsi="Arial" w:cs="Arial"/>
          <w:sz w:val="20"/>
          <w:szCs w:val="20"/>
        </w:rPr>
        <w:t>candidates from a diverse group of geographic areas, background</w:t>
      </w:r>
      <w:r>
        <w:rPr>
          <w:rFonts w:ascii="Arial" w:hAnsi="Arial" w:cs="Arial"/>
          <w:sz w:val="20"/>
          <w:szCs w:val="20"/>
        </w:rPr>
        <w:t>s</w:t>
      </w:r>
      <w:r w:rsidRPr="006E5CF1">
        <w:rPr>
          <w:rFonts w:ascii="Arial" w:hAnsi="Arial" w:cs="Arial"/>
          <w:sz w:val="20"/>
          <w:szCs w:val="20"/>
        </w:rPr>
        <w:t>, and experiences.</w:t>
      </w:r>
    </w:p>
    <w:p w:rsidR="00FB0DEF" w:rsidRPr="00FB0DEF" w:rsidRDefault="00FB0DEF" w:rsidP="00FB0DE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B0DEF">
        <w:rPr>
          <w:rFonts w:ascii="Arial" w:hAnsi="Arial" w:cs="Arial"/>
          <w:sz w:val="20"/>
          <w:szCs w:val="20"/>
        </w:rPr>
        <w:t>VA policy ensures that all personnel actions are free from discrimination based on race, color,</w:t>
      </w:r>
    </w:p>
    <w:p w:rsidR="00FB0DEF" w:rsidRPr="00FB0DEF" w:rsidRDefault="00FB0DEF" w:rsidP="00FB0DE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B0DEF">
        <w:rPr>
          <w:rFonts w:ascii="Arial" w:hAnsi="Arial" w:cs="Arial"/>
          <w:sz w:val="20"/>
          <w:szCs w:val="20"/>
        </w:rPr>
        <w:t>religion, gender, national origin, or disability. This is in compliance with Title VII of the Civil</w:t>
      </w:r>
    </w:p>
    <w:p w:rsidR="00FB0DEF" w:rsidRDefault="00FB0DEF" w:rsidP="00FB0DE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B0DEF">
        <w:rPr>
          <w:rFonts w:ascii="Arial" w:hAnsi="Arial" w:cs="Arial"/>
          <w:sz w:val="20"/>
          <w:szCs w:val="20"/>
        </w:rPr>
        <w:t>Rights Act of 1964 – Section 717 and The Rehabilitation Act of 1973 – Section 501.</w:t>
      </w:r>
    </w:p>
    <w:p w:rsidR="00FB0DEF" w:rsidRPr="006E5CF1" w:rsidRDefault="00FB0DEF" w:rsidP="00FB0DE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83A12" w:rsidRDefault="00883A12" w:rsidP="00883A12">
      <w:pPr>
        <w:autoSpaceDE w:val="0"/>
        <w:autoSpaceDN w:val="0"/>
        <w:adjustRightInd w:val="0"/>
        <w:rPr>
          <w:rFonts w:ascii="Arial" w:hAnsi="Arial" w:cs="Arial"/>
          <w:noProof/>
          <w:sz w:val="20"/>
        </w:rPr>
      </w:pPr>
      <w:r>
        <w:rPr>
          <w:rFonts w:ascii="Arial" w:hAnsi="Arial" w:cs="Arial"/>
          <w:noProof/>
          <w:sz w:val="20"/>
        </w:rPr>
        <w:t>Applicants must:</w:t>
      </w:r>
    </w:p>
    <w:p w:rsidR="00883A12" w:rsidRPr="00AF4CCA" w:rsidRDefault="00883A12" w:rsidP="00883A12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 </w:t>
      </w:r>
      <w:r w:rsidRPr="00AF4CCA">
        <w:rPr>
          <w:rFonts w:ascii="Arial" w:hAnsi="Arial" w:cs="Arial"/>
          <w:sz w:val="20"/>
          <w:szCs w:val="20"/>
        </w:rPr>
        <w:t xml:space="preserve">US citizens who hold doctorates from clinical, counseling, or combined programs that are APA- or CPA-accredited and have completed a CPA- or APA-accredited Doctoral Internship program are eligible for VA Psychology Postdoctoral Residencies.  </w:t>
      </w:r>
    </w:p>
    <w:p w:rsidR="00883A12" w:rsidRPr="00AF4CCA" w:rsidRDefault="00883A12" w:rsidP="00883A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20"/>
          <w:szCs w:val="20"/>
        </w:rPr>
      </w:pPr>
      <w:r w:rsidRPr="00AF4CCA">
        <w:rPr>
          <w:rFonts w:ascii="Arial" w:hAnsi="Arial" w:cs="Arial"/>
          <w:noProof/>
          <w:sz w:val="20"/>
          <w:szCs w:val="20"/>
        </w:rPr>
        <w:t xml:space="preserve">Have completed their dissertation by the start of the fellowship </w:t>
      </w:r>
    </w:p>
    <w:p w:rsidR="00883A12" w:rsidRDefault="00883A12">
      <w:bookmarkStart w:id="0" w:name="_GoBack"/>
      <w:bookmarkEnd w:id="0"/>
    </w:p>
    <w:sectPr w:rsidR="00883A1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C79" w:rsidRDefault="00844C79" w:rsidP="00844C79">
      <w:pPr>
        <w:spacing w:after="0" w:line="240" w:lineRule="auto"/>
      </w:pPr>
      <w:r>
        <w:separator/>
      </w:r>
    </w:p>
  </w:endnote>
  <w:endnote w:type="continuationSeparator" w:id="0">
    <w:p w:rsidR="00844C79" w:rsidRDefault="00844C79" w:rsidP="00844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C79" w:rsidRDefault="00844C79" w:rsidP="00844C79">
      <w:pPr>
        <w:spacing w:after="0" w:line="240" w:lineRule="auto"/>
      </w:pPr>
      <w:r>
        <w:separator/>
      </w:r>
    </w:p>
  </w:footnote>
  <w:footnote w:type="continuationSeparator" w:id="0">
    <w:p w:rsidR="00844C79" w:rsidRDefault="00844C79" w:rsidP="00844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C79" w:rsidRDefault="00844C79">
    <w:pPr>
      <w:pStyle w:val="Header"/>
    </w:pPr>
    <w:r>
      <w:t>Post-Doctoral Fellowship</w:t>
    </w:r>
  </w:p>
  <w:p w:rsidR="00844C79" w:rsidRDefault="00E36643">
    <w:pPr>
      <w:pStyle w:val="Header"/>
    </w:pPr>
    <w:r>
      <w:t>Non-Discrimination</w:t>
    </w:r>
  </w:p>
  <w:p w:rsidR="00844C79" w:rsidRDefault="00844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125E31"/>
    <w:multiLevelType w:val="multilevel"/>
    <w:tmpl w:val="80500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287583"/>
    <w:multiLevelType w:val="hybridMultilevel"/>
    <w:tmpl w:val="CC821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C79"/>
    <w:rsid w:val="000B01D3"/>
    <w:rsid w:val="000D3ADE"/>
    <w:rsid w:val="00211C34"/>
    <w:rsid w:val="00432A68"/>
    <w:rsid w:val="004C198C"/>
    <w:rsid w:val="00506F78"/>
    <w:rsid w:val="00534941"/>
    <w:rsid w:val="00844C79"/>
    <w:rsid w:val="00883A12"/>
    <w:rsid w:val="00E36643"/>
    <w:rsid w:val="00EE7FE5"/>
    <w:rsid w:val="00FB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471F8C-6D02-4CEB-BBB4-C34F21C82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4C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4C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C79"/>
  </w:style>
  <w:style w:type="paragraph" w:styleId="Footer">
    <w:name w:val="footer"/>
    <w:basedOn w:val="Normal"/>
    <w:link w:val="FooterChar"/>
    <w:uiPriority w:val="99"/>
    <w:unhideWhenUsed/>
    <w:rsid w:val="00844C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C79"/>
  </w:style>
  <w:style w:type="paragraph" w:styleId="BalloonText">
    <w:name w:val="Balloon Text"/>
    <w:basedOn w:val="Normal"/>
    <w:link w:val="BalloonTextChar"/>
    <w:uiPriority w:val="99"/>
    <w:semiHidden/>
    <w:unhideWhenUsed/>
    <w:rsid w:val="00844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C7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32A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Veteran Affairs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Department of Veterans Affairs</dc:creator>
  <cp:lastModifiedBy>Cole, Nadine C.</cp:lastModifiedBy>
  <cp:revision>6</cp:revision>
  <dcterms:created xsi:type="dcterms:W3CDTF">2016-10-04T15:34:00Z</dcterms:created>
  <dcterms:modified xsi:type="dcterms:W3CDTF">2019-07-05T22:14:00Z</dcterms:modified>
</cp:coreProperties>
</file>